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C99A" w14:textId="623CF927" w:rsidR="009D7687" w:rsidRDefault="009D7687">
      <w:r>
        <w:t xml:space="preserve">Accessibility Checklist for Autism Related Meetings </w:t>
      </w:r>
    </w:p>
    <w:p w14:paraId="6E8336D2" w14:textId="61DCF723" w:rsidR="009D7687" w:rsidRDefault="009D7687">
      <w:r>
        <w:t xml:space="preserve">Inviting autistic people to participate in meetings that will potentially affect the lives of autistic people might seem obvious, but still doesn’t always </w:t>
      </w:r>
      <w:bookmarkStart w:id="0" w:name="_GoBack"/>
      <w:r>
        <w:t>happen</w:t>
      </w:r>
      <w:bookmarkEnd w:id="0"/>
      <w:r>
        <w:t xml:space="preserve">. Making sure autistics are included is an important first step, but just being there isn’t enough. Provide equal access to autistic group members by following these suggestions. </w:t>
      </w:r>
    </w:p>
    <w:p w14:paraId="582F2F3F" w14:textId="6987F376" w:rsidR="009D7687" w:rsidRDefault="009D7687">
      <w:r>
        <w:t xml:space="preserve">Also consider the numbers of autistic people present. If there are 2 autistic people and 20 non-autistic people in an autism related meeting, you might want to consider whether you are practicing tokenism or inclusion. </w:t>
      </w:r>
    </w:p>
    <w:p w14:paraId="42F54991" w14:textId="77777777" w:rsidR="009D7687" w:rsidRDefault="009D7687"/>
    <w:p w14:paraId="298DA1E8" w14:textId="0A531A0B" w:rsidR="000E207F" w:rsidRDefault="00B95B11">
      <w:r>
        <w:t>Sensory Accessibility</w:t>
      </w:r>
    </w:p>
    <w:p w14:paraId="398903D1" w14:textId="77777777" w:rsidR="00B95B11" w:rsidRDefault="00B95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380"/>
        <w:gridCol w:w="2453"/>
        <w:gridCol w:w="2071"/>
      </w:tblGrid>
      <w:tr w:rsidR="00B95B11" w14:paraId="2B0B8CCD" w14:textId="77777777" w:rsidTr="00B95B11">
        <w:tc>
          <w:tcPr>
            <w:tcW w:w="2446" w:type="dxa"/>
            <w:shd w:val="clear" w:color="auto" w:fill="ACB9CA" w:themeFill="text2" w:themeFillTint="66"/>
          </w:tcPr>
          <w:p w14:paraId="58644E27" w14:textId="77777777" w:rsidR="00B95B11" w:rsidRDefault="00B95B11">
            <w:r>
              <w:t>Barrier</w:t>
            </w:r>
          </w:p>
        </w:tc>
        <w:tc>
          <w:tcPr>
            <w:tcW w:w="2380" w:type="dxa"/>
            <w:shd w:val="clear" w:color="auto" w:fill="ACB9CA" w:themeFill="text2" w:themeFillTint="66"/>
          </w:tcPr>
          <w:p w14:paraId="1B171738" w14:textId="77777777" w:rsidR="00B95B11" w:rsidRDefault="00B95B11">
            <w:r>
              <w:t>Result</w:t>
            </w:r>
          </w:p>
        </w:tc>
        <w:tc>
          <w:tcPr>
            <w:tcW w:w="2453" w:type="dxa"/>
            <w:shd w:val="clear" w:color="auto" w:fill="ACB9CA" w:themeFill="text2" w:themeFillTint="66"/>
          </w:tcPr>
          <w:p w14:paraId="5FE28C25" w14:textId="77777777" w:rsidR="00B95B11" w:rsidRDefault="00B95B11">
            <w:r>
              <w:t xml:space="preserve">Suggestion for accessibility </w:t>
            </w:r>
          </w:p>
        </w:tc>
        <w:tc>
          <w:tcPr>
            <w:tcW w:w="2071" w:type="dxa"/>
            <w:shd w:val="clear" w:color="auto" w:fill="ACB9CA" w:themeFill="text2" w:themeFillTint="66"/>
          </w:tcPr>
          <w:p w14:paraId="11274840" w14:textId="77777777" w:rsidR="00B95B11" w:rsidRDefault="00B95B11">
            <w:r>
              <w:t>Possible Self-accommodation</w:t>
            </w:r>
          </w:p>
        </w:tc>
      </w:tr>
      <w:tr w:rsidR="00B95B11" w14:paraId="2137E546" w14:textId="77777777" w:rsidTr="00B95B11">
        <w:tc>
          <w:tcPr>
            <w:tcW w:w="2446" w:type="dxa"/>
          </w:tcPr>
          <w:p w14:paraId="75256E3C" w14:textId="77777777" w:rsidR="00B95B11" w:rsidRDefault="00B95B11">
            <w:r>
              <w:t>Fluorescent lights</w:t>
            </w:r>
          </w:p>
        </w:tc>
        <w:tc>
          <w:tcPr>
            <w:tcW w:w="2380" w:type="dxa"/>
          </w:tcPr>
          <w:p w14:paraId="3802E4DD" w14:textId="77777777" w:rsidR="00B95B11" w:rsidRDefault="00B95B11">
            <w:r>
              <w:t>Buzzing, glaring, flickering</w:t>
            </w:r>
          </w:p>
          <w:p w14:paraId="6212CFDE" w14:textId="77777777" w:rsidR="00B95B11" w:rsidRDefault="00B95B11" w:rsidP="00B95B11">
            <w:r>
              <w:t xml:space="preserve">Note: flickering can seriously injure a person with epilepsy. </w:t>
            </w:r>
          </w:p>
        </w:tc>
        <w:tc>
          <w:tcPr>
            <w:tcW w:w="2453" w:type="dxa"/>
          </w:tcPr>
          <w:p w14:paraId="06BD72D6" w14:textId="77777777" w:rsidR="00B95B11" w:rsidRDefault="00B95B11" w:rsidP="00B95B11">
            <w:r>
              <w:t xml:space="preserve">Natural light if window is available; otherwise, lamps. </w:t>
            </w:r>
          </w:p>
          <w:p w14:paraId="2CEB2089" w14:textId="77777777" w:rsidR="00757F0C" w:rsidRDefault="00757F0C" w:rsidP="00B95B11">
            <w:r>
              <w:t xml:space="preserve">Ask if everyone is okay with the lighting. </w:t>
            </w:r>
          </w:p>
        </w:tc>
        <w:tc>
          <w:tcPr>
            <w:tcW w:w="2071" w:type="dxa"/>
          </w:tcPr>
          <w:p w14:paraId="534BE25D" w14:textId="77777777" w:rsidR="00B95B11" w:rsidRDefault="00B95B11">
            <w:r>
              <w:t>Sunglasses</w:t>
            </w:r>
          </w:p>
        </w:tc>
      </w:tr>
      <w:tr w:rsidR="00B95B11" w14:paraId="5D41EE82" w14:textId="77777777" w:rsidTr="00B95B11">
        <w:tc>
          <w:tcPr>
            <w:tcW w:w="2446" w:type="dxa"/>
          </w:tcPr>
          <w:p w14:paraId="78637FF3" w14:textId="77777777" w:rsidR="00B95B11" w:rsidRDefault="00B95B11">
            <w:r>
              <w:t>Noise (scraping chairs, squeaking markers, feedback from sound systems, etc.)</w:t>
            </w:r>
          </w:p>
        </w:tc>
        <w:tc>
          <w:tcPr>
            <w:tcW w:w="2380" w:type="dxa"/>
          </w:tcPr>
          <w:p w14:paraId="1C307F19" w14:textId="77777777" w:rsidR="00B95B11" w:rsidRDefault="00B95B11">
            <w:r>
              <w:t>Pain ranging from mild to unbearable</w:t>
            </w:r>
          </w:p>
        </w:tc>
        <w:tc>
          <w:tcPr>
            <w:tcW w:w="2453" w:type="dxa"/>
          </w:tcPr>
          <w:p w14:paraId="0B889244" w14:textId="77777777" w:rsidR="00B95B11" w:rsidRDefault="00B95B11">
            <w:r>
              <w:t xml:space="preserve">Use a whiteboard instead of paper. </w:t>
            </w:r>
          </w:p>
          <w:p w14:paraId="115FE651" w14:textId="77777777" w:rsidR="00B95B11" w:rsidRDefault="00B95B11">
            <w:r>
              <w:t xml:space="preserve">Choose locations with carpet. </w:t>
            </w:r>
          </w:p>
          <w:p w14:paraId="271359F7" w14:textId="77777777" w:rsidR="00B95B11" w:rsidRDefault="00B95B11">
            <w:r>
              <w:t xml:space="preserve">Be careful when plugging/unplugging and give warning. </w:t>
            </w:r>
          </w:p>
          <w:p w14:paraId="2C6F1679" w14:textId="77777777" w:rsidR="00725A34" w:rsidRDefault="00725A34">
            <w:r>
              <w:t xml:space="preserve">Avoid eating noisy foods like apples. </w:t>
            </w:r>
          </w:p>
        </w:tc>
        <w:tc>
          <w:tcPr>
            <w:tcW w:w="2071" w:type="dxa"/>
          </w:tcPr>
          <w:p w14:paraId="3CBDED35" w14:textId="77777777" w:rsidR="00B95B11" w:rsidRDefault="00B95B11">
            <w:r>
              <w:t>Headphones</w:t>
            </w:r>
          </w:p>
        </w:tc>
      </w:tr>
      <w:tr w:rsidR="00B95B11" w14:paraId="06B41339" w14:textId="77777777" w:rsidTr="00B95B11">
        <w:tc>
          <w:tcPr>
            <w:tcW w:w="2446" w:type="dxa"/>
          </w:tcPr>
          <w:p w14:paraId="4567CC6A" w14:textId="77777777" w:rsidR="00B95B11" w:rsidRDefault="00B95B11">
            <w:r>
              <w:t>Smells</w:t>
            </w:r>
          </w:p>
        </w:tc>
        <w:tc>
          <w:tcPr>
            <w:tcW w:w="2380" w:type="dxa"/>
          </w:tcPr>
          <w:p w14:paraId="3A19DA85" w14:textId="77777777" w:rsidR="00B95B11" w:rsidRDefault="00B95B11">
            <w:r>
              <w:t>Nausea, allergies to scented products</w:t>
            </w:r>
          </w:p>
        </w:tc>
        <w:tc>
          <w:tcPr>
            <w:tcW w:w="2453" w:type="dxa"/>
          </w:tcPr>
          <w:p w14:paraId="0CE0FC42" w14:textId="3493AC6E" w:rsidR="00B95B11" w:rsidRDefault="00B95B11">
            <w:r>
              <w:t>Do not eat tuna sandwich in the meeting; consider making your meeting scent-free</w:t>
            </w:r>
            <w:r w:rsidR="0004114B">
              <w:t>;</w:t>
            </w:r>
          </w:p>
        </w:tc>
        <w:tc>
          <w:tcPr>
            <w:tcW w:w="2071" w:type="dxa"/>
          </w:tcPr>
          <w:p w14:paraId="2E3A1E95" w14:textId="77777777" w:rsidR="00B95B11" w:rsidRDefault="0089724A">
            <w:r>
              <w:t>We will want to get away from you, but that would appear rude, wouldn’t it?</w:t>
            </w:r>
          </w:p>
        </w:tc>
      </w:tr>
      <w:tr w:rsidR="004439AB" w14:paraId="3137CDB4" w14:textId="77777777" w:rsidTr="00B95B11">
        <w:tc>
          <w:tcPr>
            <w:tcW w:w="2446" w:type="dxa"/>
          </w:tcPr>
          <w:p w14:paraId="4552240F" w14:textId="77777777" w:rsidR="004439AB" w:rsidRDefault="004439AB">
            <w:r>
              <w:t xml:space="preserve">Touch/proximity </w:t>
            </w:r>
          </w:p>
        </w:tc>
        <w:tc>
          <w:tcPr>
            <w:tcW w:w="2380" w:type="dxa"/>
          </w:tcPr>
          <w:p w14:paraId="7B3E2FAF" w14:textId="77777777" w:rsidR="004439AB" w:rsidRDefault="00725A34">
            <w:r>
              <w:t>Anxiety, panic</w:t>
            </w:r>
          </w:p>
        </w:tc>
        <w:tc>
          <w:tcPr>
            <w:tcW w:w="2453" w:type="dxa"/>
          </w:tcPr>
          <w:p w14:paraId="1BB83D6B" w14:textId="77777777" w:rsidR="004439AB" w:rsidRDefault="00725A34">
            <w:r>
              <w:t xml:space="preserve">Provide sufficient space between chairs. </w:t>
            </w:r>
          </w:p>
          <w:p w14:paraId="0618FAA1" w14:textId="63469A15" w:rsidR="00725A34" w:rsidRDefault="00725A34">
            <w:r>
              <w:t>Consider leaving preferred seating for autistic members (near door, end of row, back row</w:t>
            </w:r>
            <w:r w:rsidR="0004114B">
              <w:t>.</w:t>
            </w:r>
            <w:r>
              <w:t xml:space="preserve">) </w:t>
            </w:r>
          </w:p>
        </w:tc>
        <w:tc>
          <w:tcPr>
            <w:tcW w:w="2071" w:type="dxa"/>
          </w:tcPr>
          <w:p w14:paraId="0753B447" w14:textId="338132D4" w:rsidR="004439AB" w:rsidRDefault="0089724A">
            <w:r>
              <w:t>May need to relocate to floor or stand; may need to walk around room or take frequent breaks</w:t>
            </w:r>
            <w:r w:rsidR="0004114B">
              <w:t>.</w:t>
            </w:r>
          </w:p>
        </w:tc>
      </w:tr>
    </w:tbl>
    <w:p w14:paraId="44DB37ED" w14:textId="5B7988CE" w:rsidR="00B95B11" w:rsidRDefault="00B95B11"/>
    <w:p w14:paraId="60821D4D" w14:textId="586BEDDA" w:rsidR="009D7687" w:rsidRDefault="009D7687"/>
    <w:p w14:paraId="3F90BB55" w14:textId="77777777" w:rsidR="009D7687" w:rsidRDefault="009D7687"/>
    <w:p w14:paraId="28FD4828" w14:textId="2B7329E9" w:rsidR="00B95B11" w:rsidRDefault="00757F0C">
      <w:r>
        <w:lastRenderedPageBreak/>
        <w:t>Cognitive</w:t>
      </w:r>
      <w:r w:rsidR="00B95B11">
        <w:t xml:space="preserve"> Accessibility</w:t>
      </w:r>
    </w:p>
    <w:p w14:paraId="7C1B8CC8" w14:textId="77777777" w:rsidR="00D328E7" w:rsidRDefault="00D32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724A" w14:paraId="66DD0026" w14:textId="77777777" w:rsidTr="0089724A">
        <w:tc>
          <w:tcPr>
            <w:tcW w:w="2337" w:type="dxa"/>
          </w:tcPr>
          <w:p w14:paraId="17C5DDD5" w14:textId="77777777" w:rsidR="0089724A" w:rsidRDefault="0089724A" w:rsidP="0089724A">
            <w:r>
              <w:t>Noise (too many people talking at once)</w:t>
            </w:r>
          </w:p>
        </w:tc>
        <w:tc>
          <w:tcPr>
            <w:tcW w:w="2337" w:type="dxa"/>
          </w:tcPr>
          <w:p w14:paraId="1CDBE9CE" w14:textId="77777777" w:rsidR="0089724A" w:rsidRDefault="0089724A" w:rsidP="0089724A">
            <w:r>
              <w:t>Inability to process</w:t>
            </w:r>
          </w:p>
        </w:tc>
        <w:tc>
          <w:tcPr>
            <w:tcW w:w="2338" w:type="dxa"/>
          </w:tcPr>
          <w:p w14:paraId="3BA54ADE" w14:textId="77777777" w:rsidR="0089724A" w:rsidRDefault="0089724A" w:rsidP="0089724A">
            <w:r>
              <w:t xml:space="preserve">Establish meeting rules or code of conduct; remind members. </w:t>
            </w:r>
          </w:p>
        </w:tc>
        <w:tc>
          <w:tcPr>
            <w:tcW w:w="2338" w:type="dxa"/>
          </w:tcPr>
          <w:p w14:paraId="4F3607FB" w14:textId="77777777" w:rsidR="0089724A" w:rsidRDefault="0089724A" w:rsidP="0089724A"/>
        </w:tc>
      </w:tr>
      <w:tr w:rsidR="0089724A" w14:paraId="192456F9" w14:textId="77777777" w:rsidTr="0089724A">
        <w:tc>
          <w:tcPr>
            <w:tcW w:w="2337" w:type="dxa"/>
          </w:tcPr>
          <w:p w14:paraId="475B9516" w14:textId="77777777" w:rsidR="0089724A" w:rsidRDefault="0089724A" w:rsidP="0089724A">
            <w:r>
              <w:t>Jargon and acronyms</w:t>
            </w:r>
          </w:p>
        </w:tc>
        <w:tc>
          <w:tcPr>
            <w:tcW w:w="2337" w:type="dxa"/>
          </w:tcPr>
          <w:p w14:paraId="1F733A52" w14:textId="56C754D0" w:rsidR="0089724A" w:rsidRDefault="0089724A" w:rsidP="0089724A">
            <w:r>
              <w:t>Inability to understand</w:t>
            </w:r>
            <w:r w:rsidR="00D328E7">
              <w:t>, disconnect from meeting</w:t>
            </w:r>
          </w:p>
        </w:tc>
        <w:tc>
          <w:tcPr>
            <w:tcW w:w="2338" w:type="dxa"/>
          </w:tcPr>
          <w:p w14:paraId="229120A6" w14:textId="77777777" w:rsidR="0089724A" w:rsidRDefault="0089724A" w:rsidP="0089724A">
            <w:r>
              <w:t>Use plain language where possible.</w:t>
            </w:r>
          </w:p>
          <w:p w14:paraId="349E575F" w14:textId="77777777" w:rsidR="0089724A" w:rsidRDefault="0089724A" w:rsidP="0089724A">
            <w:r>
              <w:t xml:space="preserve">Otherwise define on first use. </w:t>
            </w:r>
          </w:p>
        </w:tc>
        <w:tc>
          <w:tcPr>
            <w:tcW w:w="2338" w:type="dxa"/>
          </w:tcPr>
          <w:p w14:paraId="398AB3E6" w14:textId="3E35DD8D" w:rsidR="0089724A" w:rsidRDefault="0004114B" w:rsidP="0089724A">
            <w:r>
              <w:t>Interrupt to ask as needed.</w:t>
            </w:r>
          </w:p>
        </w:tc>
      </w:tr>
      <w:tr w:rsidR="0089724A" w14:paraId="2EFAFF4A" w14:textId="77777777" w:rsidTr="0089724A">
        <w:tc>
          <w:tcPr>
            <w:tcW w:w="2337" w:type="dxa"/>
          </w:tcPr>
          <w:p w14:paraId="22294ED3" w14:textId="3786C30E" w:rsidR="0089724A" w:rsidRDefault="0004114B" w:rsidP="0089724A">
            <w:r>
              <w:t>Wordy documents</w:t>
            </w:r>
          </w:p>
        </w:tc>
        <w:tc>
          <w:tcPr>
            <w:tcW w:w="2337" w:type="dxa"/>
          </w:tcPr>
          <w:p w14:paraId="25C1A941" w14:textId="6864533B" w:rsidR="0089724A" w:rsidRDefault="0004114B" w:rsidP="0089724A">
            <w:r>
              <w:t>Exclusion of some people with ID and/or significant executive functioning issues</w:t>
            </w:r>
          </w:p>
        </w:tc>
        <w:tc>
          <w:tcPr>
            <w:tcW w:w="2338" w:type="dxa"/>
          </w:tcPr>
          <w:p w14:paraId="1186E9B9" w14:textId="5111D7E1" w:rsidR="0089724A" w:rsidRDefault="0004114B" w:rsidP="0089724A">
            <w:r>
              <w:t>Use plan language where possible. Provide all documents to participants in advance of meeting.</w:t>
            </w:r>
          </w:p>
        </w:tc>
        <w:tc>
          <w:tcPr>
            <w:tcW w:w="2338" w:type="dxa"/>
          </w:tcPr>
          <w:p w14:paraId="7FC12024" w14:textId="77777777" w:rsidR="0089724A" w:rsidRDefault="0089724A" w:rsidP="0089724A"/>
        </w:tc>
      </w:tr>
    </w:tbl>
    <w:p w14:paraId="6E20773F" w14:textId="77777777" w:rsidR="00B95B11" w:rsidRDefault="00B95B11"/>
    <w:p w14:paraId="457931C3" w14:textId="77777777" w:rsidR="00B95B11" w:rsidRDefault="00B95B11"/>
    <w:p w14:paraId="74B21BC4" w14:textId="5D430795" w:rsidR="00757F0C" w:rsidRDefault="00D328E7">
      <w:r>
        <w:t>Social/</w:t>
      </w:r>
      <w:r w:rsidR="00757F0C">
        <w:t>Communication</w:t>
      </w:r>
      <w:r>
        <w:t xml:space="preserve"> Accessibility </w:t>
      </w:r>
    </w:p>
    <w:p w14:paraId="6FE01D9E" w14:textId="77777777" w:rsidR="00757F0C" w:rsidRDefault="00757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28E7" w14:paraId="0C18A806" w14:textId="77777777" w:rsidTr="00AB56E0">
        <w:tc>
          <w:tcPr>
            <w:tcW w:w="2337" w:type="dxa"/>
          </w:tcPr>
          <w:p w14:paraId="29EFC719" w14:textId="317FE751" w:rsidR="00D328E7" w:rsidRDefault="00D328E7" w:rsidP="00AB56E0">
            <w:r>
              <w:t>Identifying participants</w:t>
            </w:r>
          </w:p>
        </w:tc>
        <w:tc>
          <w:tcPr>
            <w:tcW w:w="2337" w:type="dxa"/>
          </w:tcPr>
          <w:p w14:paraId="6EB5D588" w14:textId="7AB6E959" w:rsidR="00D328E7" w:rsidRDefault="00D328E7" w:rsidP="00AB56E0">
            <w:r>
              <w:t xml:space="preserve">Damage to relationships due to prosopagnosia (face blindness) </w:t>
            </w:r>
          </w:p>
        </w:tc>
        <w:tc>
          <w:tcPr>
            <w:tcW w:w="2338" w:type="dxa"/>
          </w:tcPr>
          <w:p w14:paraId="50CDBF3C" w14:textId="18B0135C" w:rsidR="00D328E7" w:rsidRDefault="0004114B" w:rsidP="00AB56E0">
            <w:r>
              <w:t>Name tags or cards.</w:t>
            </w:r>
          </w:p>
        </w:tc>
        <w:tc>
          <w:tcPr>
            <w:tcW w:w="2338" w:type="dxa"/>
          </w:tcPr>
          <w:p w14:paraId="002E5251" w14:textId="77777777" w:rsidR="00D328E7" w:rsidRDefault="00D328E7" w:rsidP="00AB56E0"/>
        </w:tc>
      </w:tr>
      <w:tr w:rsidR="00757F0C" w14:paraId="351DE7D1" w14:textId="77777777" w:rsidTr="00AB56E0">
        <w:tc>
          <w:tcPr>
            <w:tcW w:w="2337" w:type="dxa"/>
          </w:tcPr>
          <w:p w14:paraId="03DD3A80" w14:textId="01419055" w:rsidR="00757F0C" w:rsidRDefault="00D328E7" w:rsidP="00AB56E0">
            <w:r>
              <w:t>Greetings (handshake)</w:t>
            </w:r>
          </w:p>
        </w:tc>
        <w:tc>
          <w:tcPr>
            <w:tcW w:w="2337" w:type="dxa"/>
          </w:tcPr>
          <w:p w14:paraId="5919FCF7" w14:textId="3A465B73" w:rsidR="00757F0C" w:rsidRDefault="00D328E7" w:rsidP="00AB56E0">
            <w:r>
              <w:t>Discomfort</w:t>
            </w:r>
          </w:p>
        </w:tc>
        <w:tc>
          <w:tcPr>
            <w:tcW w:w="2338" w:type="dxa"/>
          </w:tcPr>
          <w:p w14:paraId="550A7FF9" w14:textId="040963F5" w:rsidR="00757F0C" w:rsidRDefault="0004114B" w:rsidP="00AB56E0">
            <w:r>
              <w:t>Ask before offering handshake</w:t>
            </w:r>
          </w:p>
        </w:tc>
        <w:tc>
          <w:tcPr>
            <w:tcW w:w="2338" w:type="dxa"/>
          </w:tcPr>
          <w:p w14:paraId="0EDC510C" w14:textId="77777777" w:rsidR="00757F0C" w:rsidRDefault="00757F0C" w:rsidP="00AB56E0"/>
        </w:tc>
      </w:tr>
      <w:tr w:rsidR="00757F0C" w14:paraId="64584546" w14:textId="77777777" w:rsidTr="00AB56E0">
        <w:tc>
          <w:tcPr>
            <w:tcW w:w="2337" w:type="dxa"/>
          </w:tcPr>
          <w:p w14:paraId="08ECBECD" w14:textId="460E21C3" w:rsidR="00757F0C" w:rsidRDefault="00D328E7" w:rsidP="00AB56E0">
            <w:r>
              <w:t>Chit-chat before and after meeting</w:t>
            </w:r>
          </w:p>
        </w:tc>
        <w:tc>
          <w:tcPr>
            <w:tcW w:w="2337" w:type="dxa"/>
          </w:tcPr>
          <w:p w14:paraId="7D60631C" w14:textId="71FD6295" w:rsidR="00757F0C" w:rsidRDefault="00D328E7" w:rsidP="00AB56E0">
            <w:r>
              <w:t>Anxiety</w:t>
            </w:r>
          </w:p>
        </w:tc>
        <w:tc>
          <w:tcPr>
            <w:tcW w:w="2338" w:type="dxa"/>
          </w:tcPr>
          <w:p w14:paraId="75C7228E" w14:textId="3CBD4C42" w:rsidR="00757F0C" w:rsidRDefault="0004114B" w:rsidP="00AB56E0">
            <w:r>
              <w:t xml:space="preserve">Understand that not participating in chit-chat may not be an option for all. Include others by slowing down the conversation. </w:t>
            </w:r>
          </w:p>
        </w:tc>
        <w:tc>
          <w:tcPr>
            <w:tcW w:w="2338" w:type="dxa"/>
          </w:tcPr>
          <w:p w14:paraId="73858550" w14:textId="1D6BFC0B" w:rsidR="00757F0C" w:rsidRDefault="0004114B" w:rsidP="00AB56E0">
            <w:r>
              <w:t xml:space="preserve">Come late to meeting and/or leave early. </w:t>
            </w:r>
          </w:p>
        </w:tc>
      </w:tr>
      <w:tr w:rsidR="00D328E7" w14:paraId="2A5123B7" w14:textId="77777777" w:rsidTr="00AB56E0">
        <w:tc>
          <w:tcPr>
            <w:tcW w:w="2337" w:type="dxa"/>
          </w:tcPr>
          <w:p w14:paraId="640FC386" w14:textId="532B466D" w:rsidR="00D328E7" w:rsidRDefault="00D328E7" w:rsidP="00D328E7">
            <w:r>
              <w:t>Conversation moves too fast</w:t>
            </w:r>
          </w:p>
        </w:tc>
        <w:tc>
          <w:tcPr>
            <w:tcW w:w="2337" w:type="dxa"/>
          </w:tcPr>
          <w:p w14:paraId="4BCCD8ED" w14:textId="41CFD514" w:rsidR="00D328E7" w:rsidRDefault="00D328E7" w:rsidP="00D328E7">
            <w:r>
              <w:t>Exclusion of people with slower processing time</w:t>
            </w:r>
          </w:p>
        </w:tc>
        <w:tc>
          <w:tcPr>
            <w:tcW w:w="2338" w:type="dxa"/>
          </w:tcPr>
          <w:p w14:paraId="06579A68" w14:textId="77777777" w:rsidR="00D328E7" w:rsidRDefault="0004114B" w:rsidP="00D328E7">
            <w:r>
              <w:t xml:space="preserve">Slow. Down. Please. </w:t>
            </w:r>
          </w:p>
          <w:p w14:paraId="0CAACF7F" w14:textId="373F8FA4" w:rsidR="0004114B" w:rsidRDefault="0004114B" w:rsidP="00D328E7">
            <w:r>
              <w:t xml:space="preserve">Allow time between comments. Look to see if someone else might be wanting to contribute. </w:t>
            </w:r>
          </w:p>
        </w:tc>
        <w:tc>
          <w:tcPr>
            <w:tcW w:w="2338" w:type="dxa"/>
          </w:tcPr>
          <w:p w14:paraId="0FE6F4FC" w14:textId="4A163362" w:rsidR="00D328E7" w:rsidRDefault="0004114B" w:rsidP="00D328E7">
            <w:r>
              <w:t xml:space="preserve">Interrupt as needed. </w:t>
            </w:r>
          </w:p>
        </w:tc>
      </w:tr>
      <w:tr w:rsidR="0004114B" w14:paraId="549A8868" w14:textId="77777777" w:rsidTr="00AB56E0">
        <w:tc>
          <w:tcPr>
            <w:tcW w:w="2337" w:type="dxa"/>
          </w:tcPr>
          <w:p w14:paraId="25D916A9" w14:textId="77777777" w:rsidR="0004114B" w:rsidRDefault="0004114B" w:rsidP="00D328E7">
            <w:r>
              <w:t xml:space="preserve">Turn taking </w:t>
            </w:r>
          </w:p>
          <w:p w14:paraId="59258445" w14:textId="05DA366F" w:rsidR="0004114B" w:rsidRDefault="0004114B" w:rsidP="00D328E7">
            <w:r>
              <w:t>(Many autistic people cannot identify when their turn to speak.)</w:t>
            </w:r>
          </w:p>
        </w:tc>
        <w:tc>
          <w:tcPr>
            <w:tcW w:w="2337" w:type="dxa"/>
          </w:tcPr>
          <w:p w14:paraId="0F502C67" w14:textId="382A326C" w:rsidR="0004114B" w:rsidRDefault="0004114B" w:rsidP="00D328E7">
            <w:r>
              <w:t>Exclusion</w:t>
            </w:r>
            <w:r w:rsidR="009D7687">
              <w:t xml:space="preserve">. </w:t>
            </w:r>
          </w:p>
        </w:tc>
        <w:tc>
          <w:tcPr>
            <w:tcW w:w="2338" w:type="dxa"/>
          </w:tcPr>
          <w:p w14:paraId="11C41D06" w14:textId="7DD8C5AA" w:rsidR="0004114B" w:rsidRDefault="0004114B" w:rsidP="00D328E7">
            <w:r>
              <w:t xml:space="preserve">Provide cards to indicate interest in speaking. </w:t>
            </w:r>
          </w:p>
        </w:tc>
        <w:tc>
          <w:tcPr>
            <w:tcW w:w="2338" w:type="dxa"/>
          </w:tcPr>
          <w:p w14:paraId="2B9A2C19" w14:textId="053E0B7E" w:rsidR="0004114B" w:rsidRDefault="0004114B" w:rsidP="00D328E7">
            <w:r>
              <w:t>Interrupt as needed</w:t>
            </w:r>
          </w:p>
        </w:tc>
      </w:tr>
      <w:tr w:rsidR="009D7687" w14:paraId="510B3FFA" w14:textId="77777777" w:rsidTr="00AB56E0">
        <w:tc>
          <w:tcPr>
            <w:tcW w:w="2337" w:type="dxa"/>
          </w:tcPr>
          <w:p w14:paraId="60C28342" w14:textId="77777777" w:rsidR="009D7687" w:rsidRDefault="009D7687" w:rsidP="00AB56E0">
            <w:r>
              <w:t>Participants use only speech to communicate</w:t>
            </w:r>
          </w:p>
        </w:tc>
        <w:tc>
          <w:tcPr>
            <w:tcW w:w="2337" w:type="dxa"/>
          </w:tcPr>
          <w:p w14:paraId="2132623B" w14:textId="77777777" w:rsidR="009D7687" w:rsidRDefault="009D7687" w:rsidP="00AB56E0">
            <w:r>
              <w:t>Exclusion of people who need other means of communication</w:t>
            </w:r>
          </w:p>
        </w:tc>
        <w:tc>
          <w:tcPr>
            <w:tcW w:w="2338" w:type="dxa"/>
          </w:tcPr>
          <w:p w14:paraId="24EF3073" w14:textId="77777777" w:rsidR="009D7687" w:rsidRDefault="009D7687" w:rsidP="00AB56E0">
            <w:r>
              <w:t xml:space="preserve">Use real time speech to text software (available in PPT) </w:t>
            </w:r>
          </w:p>
        </w:tc>
        <w:tc>
          <w:tcPr>
            <w:tcW w:w="2338" w:type="dxa"/>
          </w:tcPr>
          <w:p w14:paraId="07227C67" w14:textId="77777777" w:rsidR="009D7687" w:rsidRDefault="009D7687" w:rsidP="00AB56E0"/>
        </w:tc>
      </w:tr>
      <w:tr w:rsidR="009D7687" w14:paraId="1AE021C1" w14:textId="77777777" w:rsidTr="00AB56E0">
        <w:tc>
          <w:tcPr>
            <w:tcW w:w="2337" w:type="dxa"/>
          </w:tcPr>
          <w:p w14:paraId="37A23B61" w14:textId="77777777" w:rsidR="009D7687" w:rsidRDefault="009D7687" w:rsidP="00AB56E0">
            <w:r>
              <w:lastRenderedPageBreak/>
              <w:t>Cameras</w:t>
            </w:r>
          </w:p>
        </w:tc>
        <w:tc>
          <w:tcPr>
            <w:tcW w:w="2337" w:type="dxa"/>
          </w:tcPr>
          <w:p w14:paraId="65CCBEBE" w14:textId="77777777" w:rsidR="009D7687" w:rsidRDefault="009D7687" w:rsidP="00AB56E0">
            <w:r>
              <w:t>Anxiety, seizure trigger if flash used</w:t>
            </w:r>
          </w:p>
        </w:tc>
        <w:tc>
          <w:tcPr>
            <w:tcW w:w="2338" w:type="dxa"/>
          </w:tcPr>
          <w:p w14:paraId="7ABE7C4D" w14:textId="77777777" w:rsidR="009D7687" w:rsidRDefault="009D7687" w:rsidP="00AB56E0">
            <w:r>
              <w:t>Ask all participants before using</w:t>
            </w:r>
          </w:p>
        </w:tc>
        <w:tc>
          <w:tcPr>
            <w:tcW w:w="2338" w:type="dxa"/>
          </w:tcPr>
          <w:p w14:paraId="78B38AC8" w14:textId="77777777" w:rsidR="009D7687" w:rsidRDefault="009D7687" w:rsidP="00AB56E0"/>
        </w:tc>
      </w:tr>
    </w:tbl>
    <w:p w14:paraId="296667F8" w14:textId="77777777" w:rsidR="00757F0C" w:rsidRDefault="00757F0C"/>
    <w:sectPr w:rsidR="0075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11"/>
    <w:rsid w:val="0004114B"/>
    <w:rsid w:val="000E207F"/>
    <w:rsid w:val="000E21E0"/>
    <w:rsid w:val="004439AB"/>
    <w:rsid w:val="00725A34"/>
    <w:rsid w:val="00757F0C"/>
    <w:rsid w:val="00806AAE"/>
    <w:rsid w:val="0089724A"/>
    <w:rsid w:val="00914E01"/>
    <w:rsid w:val="009D7687"/>
    <w:rsid w:val="00B95B11"/>
    <w:rsid w:val="00D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0A99"/>
  <w15:chartTrackingRefBased/>
  <w15:docId w15:val="{700A92FC-4495-4B30-A4AF-9CF885F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5A8A6E0C7564889B9D3CC68094508" ma:contentTypeVersion="11" ma:contentTypeDescription="Create a new document." ma:contentTypeScope="" ma:versionID="793a1d4d642547d182ca3c8a687d25e7">
  <xsd:schema xmlns:xsd="http://www.w3.org/2001/XMLSchema" xmlns:xs="http://www.w3.org/2001/XMLSchema" xmlns:p="http://schemas.microsoft.com/office/2006/metadata/properties" xmlns:ns3="db407669-0da5-48be-894e-c6d9f5a9e4e2" xmlns:ns4="fc6f9f39-dce4-4c7e-a973-a243e003c4c5" targetNamespace="http://schemas.microsoft.com/office/2006/metadata/properties" ma:root="true" ma:fieldsID="c89bf258938004ff20eaf8aa8845949e" ns3:_="" ns4:_="">
    <xsd:import namespace="db407669-0da5-48be-894e-c6d9f5a9e4e2"/>
    <xsd:import namespace="fc6f9f39-dce4-4c7e-a973-a243e003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07669-0da5-48be-894e-c6d9f5a9e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f9f39-dce4-4c7e-a973-a243e003c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7A16F-710F-4169-8FE7-43E0601B1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DE0CB-B100-42FB-A276-C37DA980030F}">
  <ds:schemaRefs>
    <ds:schemaRef ds:uri="db407669-0da5-48be-894e-c6d9f5a9e4e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c6f9f39-dce4-4c7e-a973-a243e003c4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01EA65-7514-400C-A8BE-47ECD56F3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07669-0da5-48be-894e-c6d9f5a9e4e2"/>
    <ds:schemaRef ds:uri="fc6f9f39-dce4-4c7e-a973-a243e003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Harp, Beverly</dc:creator>
  <cp:keywords/>
  <dc:description/>
  <cp:lastModifiedBy>Granville, Brittany</cp:lastModifiedBy>
  <cp:revision>2</cp:revision>
  <dcterms:created xsi:type="dcterms:W3CDTF">2019-08-06T15:19:00Z</dcterms:created>
  <dcterms:modified xsi:type="dcterms:W3CDTF">2019-08-06T15:19:00Z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0x0101003B65A8A6E0C7564889B9D3CC68094508</vt:lpwstr>
  </property>
</Properties>
</file>